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D145">
      <w:pPr>
        <w:pStyle w:val="2"/>
        <w:keepLines w:val="0"/>
        <w:numPr>
          <w:ilvl w:val="0"/>
          <w:numId w:val="7"/>
        </w:numPr>
        <w:spacing w:before="120" w:after="60" w:line="240" w:lineRule="atLeast"/>
        <w:ind w:left="0" w:firstLine="0"/>
        <w:jc w:val="left"/>
        <w:rPr>
          <w:rFonts w:ascii="宋体" w:hAnsi="宋体"/>
          <w:b/>
          <w:bCs/>
          <w:caps/>
          <w:sz w:val="36"/>
          <w:szCs w:val="36"/>
        </w:rPr>
      </w:pPr>
      <w:bookmarkStart w:id="0" w:name="_Toc453491957"/>
      <w:bookmarkStart w:id="1" w:name="_Toc111218262"/>
      <w:r>
        <w:rPr>
          <w:rFonts w:hint="eastAsia" w:ascii="宋体" w:hAnsi="宋体"/>
          <w:caps/>
        </w:rPr>
        <w:t>文档说明</w:t>
      </w:r>
      <w:bookmarkEnd w:id="0"/>
      <w:bookmarkEnd w:id="1"/>
      <w:bookmarkStart w:id="13" w:name="_GoBack"/>
      <w:bookmarkEnd w:id="13"/>
    </w:p>
    <w:p w14:paraId="4ACA610B">
      <w:pPr>
        <w:pStyle w:val="3"/>
        <w:keepLines w:val="0"/>
        <w:numPr>
          <w:ilvl w:val="1"/>
          <w:numId w:val="7"/>
        </w:numPr>
        <w:tabs>
          <w:tab w:val="left" w:pos="420"/>
        </w:tabs>
        <w:spacing w:before="120" w:after="60" w:line="240" w:lineRule="atLeast"/>
        <w:jc w:val="left"/>
        <w:rPr>
          <w:rFonts w:ascii="宋体" w:hAnsi="宋体" w:eastAsia="宋体"/>
          <w:caps/>
          <w:sz w:val="36"/>
        </w:rPr>
      </w:pPr>
      <w:bookmarkStart w:id="2" w:name="_Toc453491958"/>
      <w:bookmarkStart w:id="3" w:name="_Toc111218263"/>
      <w:r>
        <w:rPr>
          <w:rFonts w:hint="eastAsia" w:ascii="宋体" w:hAnsi="宋体" w:eastAsia="宋体"/>
          <w:caps/>
          <w:sz w:val="36"/>
        </w:rPr>
        <w:t>概要描述</w:t>
      </w:r>
      <w:bookmarkEnd w:id="2"/>
      <w:bookmarkEnd w:id="3"/>
    </w:p>
    <w:p w14:paraId="426EA3C7">
      <w:pPr>
        <w:ind w:firstLine="420"/>
        <w:rPr>
          <w:rFonts w:ascii="宋体" w:hAnsi="宋体"/>
          <w:caps/>
        </w:rPr>
      </w:pPr>
      <w:r>
        <w:rPr>
          <w:rFonts w:hint="eastAsia" w:ascii="宋体" w:hAnsi="宋体"/>
          <w:caps/>
          <w:lang w:eastAsia="zh-CN"/>
        </w:rPr>
        <w:t>XXX</w:t>
      </w:r>
      <w:r>
        <w:rPr>
          <w:rFonts w:hint="eastAsia" w:ascii="宋体" w:hAnsi="宋体"/>
          <w:caps/>
        </w:rPr>
        <w:t>医疗业务信息交互平台是</w:t>
      </w:r>
      <w:r>
        <w:rPr>
          <w:rFonts w:hint="eastAsia" w:ascii="宋体" w:hAnsi="宋体"/>
          <w:caps/>
          <w:lang w:eastAsia="zh-CN"/>
        </w:rPr>
        <w:t>XXX</w:t>
      </w:r>
      <w:r>
        <w:rPr>
          <w:rFonts w:hint="eastAsia" w:ascii="宋体" w:hAnsi="宋体"/>
          <w:caps/>
        </w:rPr>
        <w:t>医疗有限责任公司基于</w:t>
      </w:r>
      <w:r>
        <w:rPr>
          <w:rFonts w:hint="eastAsia" w:ascii="宋体" w:hAnsi="宋体"/>
          <w:caps/>
          <w:lang w:eastAsia="zh-CN"/>
        </w:rPr>
        <w:t>XXX</w:t>
      </w:r>
      <w:r>
        <w:rPr>
          <w:rFonts w:hint="eastAsia" w:ascii="宋体" w:hAnsi="宋体"/>
          <w:caps/>
        </w:rPr>
        <w:t>医疗信息系统开发的信息平台，用于和第三方平台对接与病人就诊相关的数据服务</w:t>
      </w:r>
      <w:r>
        <w:rPr>
          <w:rFonts w:hint="default" w:ascii="宋体" w:hAnsi="宋体"/>
          <w:caps/>
        </w:rPr>
        <w:t>，</w:t>
      </w:r>
      <w:r>
        <w:rPr>
          <w:rFonts w:hint="eastAsia" w:ascii="宋体" w:hAnsi="宋体"/>
          <w:caps/>
          <w:lang w:val="en-US" w:eastAsia="zh-Hans"/>
        </w:rPr>
        <w:t>需院方提供接口</w:t>
      </w:r>
      <w:r>
        <w:rPr>
          <w:rFonts w:hint="eastAsia" w:ascii="宋体" w:hAnsi="宋体"/>
          <w:caps/>
        </w:rPr>
        <w:t>。</w:t>
      </w:r>
    </w:p>
    <w:p w14:paraId="5F50510B">
      <w:pPr>
        <w:pStyle w:val="3"/>
        <w:keepLines w:val="0"/>
        <w:numPr>
          <w:ilvl w:val="1"/>
          <w:numId w:val="7"/>
        </w:numPr>
        <w:tabs>
          <w:tab w:val="left" w:pos="420"/>
        </w:tabs>
        <w:spacing w:before="120" w:after="60" w:line="240" w:lineRule="atLeast"/>
        <w:jc w:val="left"/>
        <w:rPr>
          <w:rFonts w:ascii="宋体" w:hAnsi="宋体" w:eastAsia="宋体"/>
          <w:caps/>
          <w:sz w:val="36"/>
        </w:rPr>
      </w:pPr>
      <w:bookmarkStart w:id="4" w:name="_Toc111218264"/>
      <w:bookmarkStart w:id="5" w:name="_Toc453491961"/>
      <w:r>
        <w:rPr>
          <w:rFonts w:hint="eastAsia" w:ascii="宋体" w:hAnsi="宋体" w:eastAsia="宋体"/>
          <w:caps/>
          <w:sz w:val="36"/>
        </w:rPr>
        <w:t>兼容性处理原则</w:t>
      </w:r>
      <w:bookmarkEnd w:id="4"/>
      <w:bookmarkEnd w:id="5"/>
    </w:p>
    <w:p w14:paraId="345C9324">
      <w:pPr>
        <w:ind w:firstLine="420"/>
        <w:rPr>
          <w:caps/>
        </w:rPr>
      </w:pPr>
      <w:r>
        <w:rPr>
          <w:rFonts w:hint="eastAsia"/>
          <w:caps/>
        </w:rPr>
        <w:t>信息交互平台是产品化的产品，并不是针对某一个三方应用定制的，根据不同的需求，入出参数可能会有变更，例如增加节点。我们在处理变更时，会尽量考虑对之前版本的兼容。</w:t>
      </w:r>
    </w:p>
    <w:p w14:paraId="6C80F7DE">
      <w:pPr>
        <w:ind w:firstLine="420"/>
        <w:rPr>
          <w:caps/>
        </w:rPr>
      </w:pPr>
      <w:r>
        <w:rPr>
          <w:rFonts w:hint="eastAsia"/>
          <w:caps/>
        </w:rPr>
        <w:t>第三方his应用在返回接口数据时，应遵循“要什么给什么”的处理原则，否则可能造成平台升级后，因接口增加了节点导致解析出错的问题。</w:t>
      </w:r>
    </w:p>
    <w:p w14:paraId="26EACB65">
      <w:pPr>
        <w:pStyle w:val="3"/>
        <w:keepLines w:val="0"/>
        <w:numPr>
          <w:ilvl w:val="1"/>
          <w:numId w:val="7"/>
        </w:numPr>
        <w:tabs>
          <w:tab w:val="left" w:pos="420"/>
        </w:tabs>
        <w:spacing w:before="120" w:after="60" w:line="240" w:lineRule="atLeast"/>
        <w:jc w:val="left"/>
        <w:rPr>
          <w:rFonts w:ascii="宋体" w:hAnsi="宋体" w:eastAsia="宋体"/>
          <w:caps/>
          <w:sz w:val="36"/>
        </w:rPr>
      </w:pPr>
      <w:bookmarkStart w:id="6" w:name="_Toc111218266"/>
      <w:r>
        <w:rPr>
          <w:rFonts w:ascii="宋体" w:hAnsi="宋体" w:eastAsia="宋体"/>
          <w:caps/>
          <w:sz w:val="36"/>
        </w:rPr>
        <w:t>接口协议</w:t>
      </w:r>
      <w:bookmarkEnd w:id="6"/>
    </w:p>
    <w:p w14:paraId="3A31E456">
      <w:pPr>
        <w:rPr>
          <w:rFonts w:ascii="宋体" w:hAnsi="宋体"/>
          <w:b/>
          <w:bCs/>
          <w:caps/>
          <w:sz w:val="36"/>
          <w:szCs w:val="32"/>
        </w:rPr>
      </w:pPr>
      <w:r>
        <w:rPr>
          <w:rFonts w:ascii="宋体" w:hAnsi="宋体"/>
          <w:b/>
          <w:bCs/>
          <w:caps/>
          <w:sz w:val="36"/>
          <w:szCs w:val="32"/>
        </w:rPr>
        <w:t xml:space="preserve">  </w:t>
      </w:r>
      <w:r>
        <w:rPr>
          <w:rFonts w:hint="eastAsia" w:ascii="宋体" w:hAnsi="宋体" w:cs="宋体"/>
          <w:szCs w:val="24"/>
          <w:lang w:bidi="ar"/>
        </w:rPr>
        <w:t xml:space="preserve">采用 HTTP 协议，报文需按照约定对报文进行加密传输，加密方式为国密 </w:t>
      </w:r>
      <w:r>
        <w:rPr>
          <w:rFonts w:ascii="宋体" w:hAnsi="宋体" w:cs="宋体"/>
          <w:szCs w:val="24"/>
          <w:lang w:bidi="ar"/>
        </w:rPr>
        <w:t>AES</w:t>
      </w:r>
      <w:r>
        <w:rPr>
          <w:rFonts w:hint="eastAsia" w:ascii="宋体" w:hAnsi="宋体" w:cs="宋体"/>
          <w:szCs w:val="24"/>
          <w:lang w:bidi="ar"/>
        </w:rPr>
        <w:t xml:space="preserve"> 加密，每一个对接</w:t>
      </w:r>
      <w:r>
        <w:rPr>
          <w:rFonts w:ascii="宋体" w:hAnsi="宋体" w:cs="宋体"/>
          <w:szCs w:val="24"/>
          <w:lang w:bidi="ar"/>
        </w:rPr>
        <w:t>HIS平台</w:t>
      </w:r>
      <w:r>
        <w:rPr>
          <w:rFonts w:hint="eastAsia" w:ascii="宋体" w:hAnsi="宋体" w:cs="宋体"/>
          <w:szCs w:val="24"/>
          <w:lang w:bidi="ar"/>
        </w:rPr>
        <w:t>机构</w:t>
      </w:r>
      <w:r>
        <w:rPr>
          <w:rFonts w:ascii="宋体" w:hAnsi="宋体" w:cs="宋体"/>
          <w:szCs w:val="24"/>
          <w:lang w:bidi="ar"/>
        </w:rPr>
        <w:t>对应一个标识ID（appId)</w:t>
      </w:r>
      <w:r>
        <w:rPr>
          <w:rFonts w:hint="eastAsia" w:ascii="宋体" w:hAnsi="宋体" w:cs="宋体"/>
          <w:szCs w:val="24"/>
          <w:lang w:bidi="ar"/>
        </w:rPr>
        <w:t>和 密钥(appSecret) 与本平台进行加密通讯。</w:t>
      </w:r>
    </w:p>
    <w:p w14:paraId="40DB080F">
      <w:pPr>
        <w:rPr>
          <w:rFonts w:ascii="宋体" w:hAnsi="宋体" w:cs="宋体"/>
          <w:szCs w:val="24"/>
          <w:lang w:bidi="ar"/>
        </w:rPr>
      </w:pPr>
      <w:r>
        <w:rPr>
          <w:rFonts w:ascii="宋体" w:hAnsi="宋体" w:cs="宋体"/>
          <w:szCs w:val="24"/>
          <w:lang w:bidi="ar"/>
        </w:rPr>
        <w:t xml:space="preserve">   </w:t>
      </w:r>
      <w:r>
        <w:rPr>
          <w:rFonts w:hint="eastAsia" w:ascii="宋体" w:hAnsi="宋体" w:cs="宋体"/>
          <w:szCs w:val="24"/>
          <w:lang w:bidi="ar"/>
        </w:rPr>
        <w:t>上送报文以 HTTP 协议 POST 发送，UTF-8 编码；响应报文以 json加密串 方式返回， UTF-8 编码。</w:t>
      </w:r>
    </w:p>
    <w:p w14:paraId="1FC1DB59">
      <w:pPr>
        <w:rPr>
          <w:rFonts w:ascii="宋体" w:hAnsi="宋体" w:cs="宋体"/>
          <w:szCs w:val="24"/>
          <w:lang w:bidi="ar"/>
        </w:rPr>
      </w:pPr>
    </w:p>
    <w:tbl>
      <w:tblPr>
        <w:tblStyle w:val="21"/>
        <w:tblpPr w:leftFromText="180" w:rightFromText="180" w:vertAnchor="text" w:horzAnchor="margin" w:tblpY="-7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2"/>
        <w:gridCol w:w="1424"/>
        <w:gridCol w:w="2225"/>
        <w:gridCol w:w="1341"/>
      </w:tblGrid>
      <w:tr w14:paraId="305A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F9E02">
            <w:pPr>
              <w:pStyle w:val="35"/>
              <w:spacing w:line="292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接口类型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277BC">
            <w:pPr>
              <w:pStyle w:val="35"/>
              <w:spacing w:line="292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参数位置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587992">
            <w:pPr>
              <w:pStyle w:val="35"/>
              <w:spacing w:line="292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上传方式</w:t>
            </w:r>
          </w:p>
        </w:tc>
        <w:tc>
          <w:tcPr>
            <w:tcW w:w="1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2BF09A">
            <w:pPr>
              <w:pStyle w:val="35"/>
              <w:spacing w:line="292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内容格式</w:t>
            </w: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8BFC0">
            <w:pPr>
              <w:pStyle w:val="35"/>
              <w:spacing w:line="292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编码格式</w:t>
            </w:r>
          </w:p>
        </w:tc>
      </w:tr>
      <w:tr w14:paraId="1D6C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F52AE6">
            <w:pPr>
              <w:pStyle w:val="35"/>
              <w:spacing w:before="99"/>
              <w:jc w:val="center"/>
              <w:rPr>
                <w:rFonts w:hint="default"/>
              </w:rPr>
            </w:pPr>
            <w:r>
              <w:t>上传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51EAC">
            <w:pPr>
              <w:pStyle w:val="35"/>
              <w:spacing w:before="99"/>
              <w:jc w:val="center"/>
              <w:rPr>
                <w:rFonts w:hint="default"/>
              </w:rPr>
            </w:pPr>
            <w:r>
              <w:t>Body 体内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C149D">
            <w:pPr>
              <w:pStyle w:val="35"/>
              <w:spacing w:before="107"/>
              <w:jc w:val="center"/>
              <w:rPr>
                <w:rFonts w:hint="default"/>
              </w:rPr>
            </w:pPr>
            <w:r>
              <w:t>POST</w:t>
            </w:r>
          </w:p>
        </w:tc>
        <w:tc>
          <w:tcPr>
            <w:tcW w:w="1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6858D">
            <w:pPr>
              <w:pStyle w:val="35"/>
              <w:spacing w:before="107"/>
              <w:jc w:val="center"/>
              <w:rPr>
                <w:rFonts w:hint="default"/>
              </w:rPr>
            </w:pPr>
            <w:r>
              <w:t>JSONObject加密串</w:t>
            </w:r>
          </w:p>
        </w:tc>
        <w:tc>
          <w:tcPr>
            <w:tcW w:w="8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F8833">
            <w:pPr>
              <w:pStyle w:val="35"/>
              <w:spacing w:before="107"/>
              <w:jc w:val="center"/>
              <w:rPr>
                <w:rFonts w:hint="default"/>
              </w:rPr>
            </w:pPr>
            <w:r>
              <w:t>UTF-8</w:t>
            </w:r>
          </w:p>
        </w:tc>
      </w:tr>
    </w:tbl>
    <w:p w14:paraId="18564BC2">
      <w:pPr>
        <w:pStyle w:val="2"/>
        <w:keepLines w:val="0"/>
        <w:numPr>
          <w:ilvl w:val="0"/>
          <w:numId w:val="7"/>
        </w:numPr>
        <w:spacing w:before="120" w:after="60" w:line="240" w:lineRule="atLeast"/>
        <w:ind w:left="0" w:firstLine="0"/>
        <w:jc w:val="left"/>
        <w:rPr>
          <w:rFonts w:ascii="宋体" w:hAnsi="宋体"/>
          <w:caps/>
        </w:rPr>
      </w:pPr>
      <w:bookmarkStart w:id="7" w:name="_Toc111218274"/>
      <w:bookmarkStart w:id="8" w:name="_Toc453491982"/>
      <w:r>
        <w:rPr>
          <w:rFonts w:hint="eastAsia" w:ascii="宋体" w:hAnsi="宋体"/>
          <w:caps/>
        </w:rPr>
        <w:t>业务服务接口详情</w:t>
      </w:r>
      <w:bookmarkEnd w:id="7"/>
      <w:bookmarkEnd w:id="8"/>
    </w:p>
    <w:p w14:paraId="58D3EF35">
      <w:pPr>
        <w:rPr>
          <w:rFonts w:ascii="宋体" w:hAnsi="宋体"/>
          <w:b/>
          <w:caps/>
        </w:rPr>
      </w:pPr>
      <w:r>
        <w:rPr>
          <w:rFonts w:ascii="宋体" w:hAnsi="宋体"/>
          <w:b/>
          <w:caps/>
        </w:rPr>
        <w:t>通用说明：</w:t>
      </w:r>
    </w:p>
    <w:p w14:paraId="00B9511E">
      <w:pPr>
        <w:pStyle w:val="36"/>
        <w:numPr>
          <w:ilvl w:val="0"/>
          <w:numId w:val="8"/>
        </w:numPr>
        <w:ind w:firstLineChars="0"/>
        <w:rPr>
          <w:rFonts w:ascii="宋体" w:hAnsi="宋体"/>
          <w:caps/>
        </w:rPr>
      </w:pPr>
      <w:r>
        <w:rPr>
          <w:rFonts w:ascii="宋体" w:hAnsi="宋体"/>
          <w:caps/>
        </w:rPr>
        <w:t>接口中涉及描述为“固定传入第三方名称”的，是指第三方应用与医院约定的名称，用以标识来源，该名称需要在医院HIS系统中设置，</w:t>
      </w:r>
      <w:r>
        <w:rPr>
          <w:rFonts w:hint="eastAsia" w:ascii="宋体" w:hAnsi="宋体"/>
          <w:caps/>
          <w:lang w:val="en-US" w:eastAsia="zh-Hans"/>
        </w:rPr>
        <w:t>保持</w:t>
      </w:r>
      <w:r>
        <w:rPr>
          <w:rFonts w:ascii="宋体" w:hAnsi="宋体"/>
          <w:caps/>
        </w:rPr>
        <w:t>一致。</w:t>
      </w:r>
    </w:p>
    <w:p w14:paraId="36011564">
      <w:pPr>
        <w:pStyle w:val="3"/>
        <w:keepLines w:val="0"/>
        <w:numPr>
          <w:ilvl w:val="1"/>
          <w:numId w:val="7"/>
        </w:numPr>
        <w:tabs>
          <w:tab w:val="left" w:pos="420"/>
        </w:tabs>
        <w:spacing w:before="120" w:after="60" w:line="240" w:lineRule="atLeast"/>
        <w:jc w:val="left"/>
        <w:rPr>
          <w:rFonts w:ascii="宋体" w:hAnsi="宋体" w:eastAsia="宋体"/>
          <w:caps/>
          <w:sz w:val="36"/>
        </w:rPr>
      </w:pPr>
      <w:bookmarkStart w:id="9" w:name="_Toc111218284"/>
      <w:bookmarkStart w:id="10" w:name="_Toc453491996"/>
      <w:r>
        <w:rPr>
          <w:rFonts w:hint="eastAsia" w:ascii="宋体" w:hAnsi="宋体" w:eastAsia="宋体"/>
          <w:caps/>
          <w:sz w:val="36"/>
        </w:rPr>
        <w:t>医技</w:t>
      </w:r>
      <w:bookmarkEnd w:id="9"/>
      <w:bookmarkEnd w:id="10"/>
    </w:p>
    <w:p w14:paraId="0B10AF91">
      <w:pPr>
        <w:pStyle w:val="4"/>
        <w:keepLines w:val="0"/>
        <w:numPr>
          <w:ilvl w:val="2"/>
          <w:numId w:val="7"/>
        </w:numPr>
        <w:spacing w:before="120" w:after="60" w:line="240" w:lineRule="atLeast"/>
        <w:jc w:val="left"/>
      </w:pPr>
      <w:bookmarkStart w:id="11" w:name="_Toc453491997"/>
      <w:bookmarkStart w:id="12" w:name="_Toc111218285"/>
      <w:r>
        <w:rPr>
          <w:rFonts w:hint="eastAsia" w:ascii="宋体" w:hAnsi="宋体"/>
          <w:caps/>
          <w:sz w:val="32"/>
        </w:rPr>
        <w:t>医技报告查询</w:t>
      </w:r>
      <w:bookmarkEnd w:id="11"/>
      <w:bookmarkEnd w:id="12"/>
    </w:p>
    <w:p w14:paraId="18BFDE7A">
      <w:pPr>
        <w:pStyle w:val="5"/>
        <w:keepLines w:val="0"/>
        <w:numPr>
          <w:ilvl w:val="3"/>
          <w:numId w:val="7"/>
        </w:numPr>
        <w:spacing w:line="240" w:lineRule="atLeast"/>
        <w:jc w:val="left"/>
      </w:pPr>
      <w:r>
        <w:rPr>
          <w:rFonts w:hint="eastAsia"/>
        </w:rPr>
        <w:t>获取</w:t>
      </w:r>
      <w:r>
        <w:rPr>
          <w:rFonts w:hint="eastAsia" w:ascii="宋体" w:hAnsi="宋体"/>
          <w:caps/>
        </w:rPr>
        <w:t>检查</w:t>
      </w:r>
      <w:r>
        <w:rPr>
          <w:rFonts w:hint="eastAsia"/>
        </w:rPr>
        <w:t>报告记录</w:t>
      </w:r>
    </w:p>
    <w:p w14:paraId="59357D07"/>
    <w:tbl>
      <w:tblPr>
        <w:tblStyle w:val="2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43"/>
        <w:gridCol w:w="1827"/>
        <w:gridCol w:w="930"/>
        <w:gridCol w:w="2909"/>
      </w:tblGrid>
      <w:tr w14:paraId="4F3C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F4B88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  <w:tc>
          <w:tcPr>
            <w:tcW w:w="42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6D4C">
            <w:pPr>
              <w:widowControl/>
              <w:jc w:val="left"/>
              <w:rPr>
                <w:rFonts w:hint="default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获取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Hans"/>
              </w:rPr>
              <w:t>HIS系统中</w:t>
            </w:r>
            <w:r>
              <w:rPr>
                <w:rFonts w:hint="eastAsia" w:ascii="宋体" w:hAnsi="宋体" w:cs="宋体"/>
                <w:kern w:val="0"/>
                <w:szCs w:val="24"/>
              </w:rPr>
              <w:t>病人检查记录</w:t>
            </w:r>
          </w:p>
        </w:tc>
      </w:tr>
      <w:tr w14:paraId="41A3E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803E0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486EC3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节点名称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CAEEA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父节点名称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FB760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必填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7F120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</w:tr>
      <w:tr w14:paraId="4CEA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382E04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入参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845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29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0419">
            <w:pPr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否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EC0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183C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7A44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A37A">
            <w:pPr>
              <w:jc w:val="center"/>
              <w:rPr>
                <w:rFonts w:hint="default" w:ascii="宋体" w:hAnsi="宋体" w:eastAsia="宋体"/>
                <w:szCs w:val="24"/>
                <w:lang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ic</w:t>
            </w:r>
            <w:r>
              <w:rPr>
                <w:rFonts w:hint="default" w:ascii="宋体" w:hAnsi="宋体"/>
                <w:szCs w:val="24"/>
                <w:lang w:eastAsia="zh-Hans"/>
              </w:rPr>
              <w:t>Card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2AE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7481">
            <w:pPr>
              <w:jc w:val="center"/>
              <w:rPr>
                <w:rFonts w:hint="default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C2AA">
            <w:pPr>
              <w:jc w:val="center"/>
              <w:rPr>
                <w:rFonts w:hint="default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身份证</w:t>
            </w:r>
          </w:p>
        </w:tc>
      </w:tr>
      <w:tr w14:paraId="458F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4CDFD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A2C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current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4AB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256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239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当前页数</w:t>
            </w:r>
          </w:p>
        </w:tc>
      </w:tr>
      <w:tr w14:paraId="4E2D9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F66D6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306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size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EC9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A5A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00A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记录条数</w:t>
            </w:r>
          </w:p>
        </w:tc>
      </w:tr>
      <w:tr w14:paraId="3771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C90C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B33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start</w:t>
            </w:r>
            <w:r>
              <w:rPr>
                <w:rFonts w:hint="default" w:ascii="宋体" w:hAnsi="宋体"/>
                <w:szCs w:val="24"/>
                <w:lang w:eastAsia="zh-Hans"/>
              </w:rPr>
              <w:t>Date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0C9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E9A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6E8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检查开始时间</w:t>
            </w:r>
          </w:p>
        </w:tc>
      </w:tr>
      <w:tr w14:paraId="2D9A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2EF2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E80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endDate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6B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369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C22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检查截止时间</w:t>
            </w:r>
          </w:p>
        </w:tc>
      </w:tr>
      <w:tr w14:paraId="752E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C71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出参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6A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3F6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DE1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748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06F5B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EAA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B6BC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patientName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26E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881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01A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病人名称</w:t>
            </w:r>
          </w:p>
        </w:tc>
      </w:tr>
      <w:tr w14:paraId="35A0C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43873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635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2EF5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FF7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525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如果为空表示没有数据</w:t>
            </w:r>
          </w:p>
        </w:tc>
      </w:tr>
      <w:tr w14:paraId="2F71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B434F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CA7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reportId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780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9EB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89A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报告ID</w:t>
            </w:r>
          </w:p>
        </w:tc>
      </w:tr>
      <w:tr w14:paraId="2005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4C09A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3BE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itemName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2A2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BB0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C24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</w:tr>
      <w:tr w14:paraId="43201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9540F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F24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createTime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B4B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7ED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145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创建时间</w:t>
            </w:r>
          </w:p>
        </w:tc>
      </w:tr>
      <w:tr w14:paraId="18DB9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0E785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90C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reportTime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930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AA1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82C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完成</w:t>
            </w:r>
            <w:r>
              <w:rPr>
                <w:rFonts w:hint="eastAsia" w:ascii="宋体" w:hAnsi="宋体"/>
                <w:szCs w:val="24"/>
              </w:rPr>
              <w:t>时间</w:t>
            </w:r>
          </w:p>
        </w:tc>
      </w:tr>
      <w:tr w14:paraId="5342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4919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E9F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reporType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5D4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BG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47E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761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报告类型，1-门诊，2-住院</w:t>
            </w:r>
          </w:p>
        </w:tc>
      </w:tr>
    </w:tbl>
    <w:p w14:paraId="6F262DA6">
      <w:pPr>
        <w:pStyle w:val="5"/>
        <w:keepLines w:val="0"/>
        <w:numPr>
          <w:ilvl w:val="3"/>
          <w:numId w:val="7"/>
        </w:numPr>
        <w:spacing w:line="240" w:lineRule="atLeast"/>
        <w:jc w:val="left"/>
      </w:pPr>
      <w:r>
        <w:rPr>
          <w:rFonts w:hint="eastAsia"/>
        </w:rPr>
        <w:t>获取</w:t>
      </w:r>
      <w:r>
        <w:rPr>
          <w:rFonts w:hint="eastAsia" w:ascii="宋体" w:hAnsi="宋体"/>
          <w:caps/>
        </w:rPr>
        <w:t>检查</w:t>
      </w:r>
      <w:r>
        <w:rPr>
          <w:rFonts w:hint="eastAsia"/>
        </w:rPr>
        <w:t>报告</w:t>
      </w:r>
      <w:r>
        <w:t>详情</w:t>
      </w:r>
    </w:p>
    <w:p w14:paraId="0F7C8877"/>
    <w:tbl>
      <w:tblPr>
        <w:tblStyle w:val="21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756"/>
        <w:gridCol w:w="1798"/>
        <w:gridCol w:w="902"/>
        <w:gridCol w:w="2892"/>
      </w:tblGrid>
      <w:tr w14:paraId="0FB2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06E03E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  <w:tc>
          <w:tcPr>
            <w:tcW w:w="431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54EB"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获取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Hans"/>
              </w:rPr>
              <w:t>HIS系统中</w:t>
            </w:r>
            <w:r>
              <w:rPr>
                <w:rFonts w:hint="eastAsia" w:ascii="宋体" w:hAnsi="宋体" w:cs="宋体"/>
                <w:kern w:val="0"/>
                <w:szCs w:val="24"/>
              </w:rPr>
              <w:t>病人检查</w:t>
            </w:r>
            <w:r>
              <w:rPr>
                <w:rFonts w:ascii="宋体" w:hAnsi="宋体" w:cs="宋体"/>
                <w:kern w:val="0"/>
                <w:szCs w:val="24"/>
              </w:rPr>
              <w:t>项目详情</w:t>
            </w:r>
          </w:p>
        </w:tc>
      </w:tr>
      <w:tr w14:paraId="36EA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866B0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26F02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节点名称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62E158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父节点名称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8ECD3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必填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54BF1C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</w:tr>
      <w:tr w14:paraId="3CF7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74DD0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入参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522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3F4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F43D">
            <w:pPr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否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B86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16A5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5AFA8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3DE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ic</w:t>
            </w:r>
            <w:r>
              <w:rPr>
                <w:rFonts w:hint="default" w:ascii="宋体" w:hAnsi="宋体"/>
                <w:szCs w:val="24"/>
                <w:lang w:eastAsia="zh-Hans"/>
              </w:rPr>
              <w:t>Card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A72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C0C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718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身份证</w:t>
            </w:r>
          </w:p>
        </w:tc>
      </w:tr>
      <w:tr w14:paraId="1C69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2CD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4BE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5B4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3A4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B0F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报告ID</w:t>
            </w:r>
          </w:p>
        </w:tc>
      </w:tr>
      <w:tr w14:paraId="45FF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0D46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出参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96B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86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E06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65B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519A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A0EA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6F01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patientName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DB5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21E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02B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病人名称</w:t>
            </w:r>
          </w:p>
        </w:tc>
      </w:tr>
      <w:tr w14:paraId="30CB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E69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C0B1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patientSex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CFB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80B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2EF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病人性别</w:t>
            </w:r>
          </w:p>
        </w:tc>
      </w:tr>
      <w:tr w14:paraId="240EF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42D6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patiwnt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C230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patientAge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813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4B3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DAA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病人年龄</w:t>
            </w:r>
          </w:p>
        </w:tc>
      </w:tr>
      <w:tr w14:paraId="41FB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030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D18E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docId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376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E91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308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开单医师ID</w:t>
            </w:r>
          </w:p>
        </w:tc>
      </w:tr>
      <w:tr w14:paraId="2379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1D19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0D6E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docName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A02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E0F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35A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开单医师名称</w:t>
            </w:r>
          </w:p>
        </w:tc>
      </w:tr>
      <w:tr w14:paraId="1768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51ED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4880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depId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F0C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1E6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0CB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开单科室ID</w:t>
            </w:r>
          </w:p>
        </w:tc>
      </w:tr>
      <w:tr w14:paraId="6F37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94D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8185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depName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A42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28F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122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开单科室名称</w:t>
            </w:r>
          </w:p>
        </w:tc>
      </w:tr>
      <w:tr w14:paraId="14641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6DB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EE4D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checkDocId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A2B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382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25A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检查医师ID</w:t>
            </w:r>
          </w:p>
        </w:tc>
      </w:tr>
      <w:tr w14:paraId="571B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A00D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66F7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checkDocName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906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7EB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4FD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检查医师名称</w:t>
            </w:r>
          </w:p>
        </w:tc>
      </w:tr>
      <w:tr w14:paraId="6B91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1EA22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45B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reportId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A30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A25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3FD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报告ID</w:t>
            </w:r>
          </w:p>
        </w:tc>
      </w:tr>
      <w:tr w14:paraId="63EA4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FF07B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B55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itemName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09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FB7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2E4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</w:tr>
      <w:tr w14:paraId="2A1C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4EB73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2C3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  <w:lang w:eastAsia="zh-Hans"/>
              </w:rPr>
              <w:t>type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CB1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651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E84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  <w:lang w:val="en-US" w:eastAsia="zh-Hans"/>
              </w:rPr>
              <w:t>检查类型</w:t>
            </w:r>
            <w:r>
              <w:rPr>
                <w:rFonts w:hint="default" w:ascii="宋体" w:hAnsi="宋体" w:eastAsia="宋体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4"/>
                <w:lang w:val="en-US" w:eastAsia="zh-Hans"/>
              </w:rPr>
              <w:t>如 CT</w:t>
            </w:r>
          </w:p>
        </w:tc>
      </w:tr>
      <w:tr w14:paraId="6150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5732F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B7D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-webkit-standard" w:hAnsi="-webkit-standard" w:eastAsia="-webkit-standard" w:cs="-webkit-standard"/>
                <w:color w:val="000000"/>
                <w:szCs w:val="24"/>
                <w:lang w:val="en-US" w:eastAsia="zh-Hans"/>
              </w:rPr>
              <w:t>checkMark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DF9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50C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04A5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阳性标识</w:t>
            </w:r>
            <w:r>
              <w:rPr>
                <w:rFonts w:hint="default" w:ascii="宋体" w:hAnsi="宋体"/>
                <w:szCs w:val="24"/>
                <w:lang w:eastAsia="zh-Hans"/>
              </w:rPr>
              <w:t>(0</w:t>
            </w:r>
            <w:r>
              <w:rPr>
                <w:rFonts w:hint="eastAsia" w:ascii="宋体" w:hAnsi="宋体"/>
                <w:szCs w:val="24"/>
                <w:lang w:val="en-US" w:eastAsia="zh-Hans"/>
              </w:rPr>
              <w:t>阴性</w:t>
            </w:r>
            <w:r>
              <w:rPr>
                <w:rFonts w:hint="default" w:ascii="宋体" w:hAnsi="宋体"/>
                <w:szCs w:val="24"/>
                <w:lang w:eastAsia="zh-Hans"/>
              </w:rPr>
              <w:t>，1</w:t>
            </w:r>
            <w:r>
              <w:rPr>
                <w:rFonts w:hint="eastAsia" w:ascii="宋体" w:hAnsi="宋体"/>
                <w:szCs w:val="24"/>
                <w:lang w:val="en-US" w:eastAsia="zh-Hans"/>
              </w:rPr>
              <w:t>阳性</w:t>
            </w:r>
            <w:r>
              <w:rPr>
                <w:rFonts w:hint="default" w:ascii="宋体" w:hAnsi="宋体"/>
                <w:szCs w:val="24"/>
                <w:lang w:eastAsia="zh-Hans"/>
              </w:rPr>
              <w:t>）</w:t>
            </w:r>
          </w:p>
        </w:tc>
      </w:tr>
      <w:tr w14:paraId="0103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3A85B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6B1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reportDetail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CF6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BDE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113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检查所见</w:t>
            </w:r>
          </w:p>
        </w:tc>
      </w:tr>
      <w:tr w14:paraId="18C4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D5D2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4D29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reportPdf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642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CEA8">
            <w:pPr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3F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报告PDF</w:t>
            </w:r>
          </w:p>
        </w:tc>
      </w:tr>
      <w:tr w14:paraId="0BA4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87A22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4293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reportResult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E5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60C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149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报告结论</w:t>
            </w:r>
          </w:p>
        </w:tc>
      </w:tr>
      <w:tr w14:paraId="46AE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74BCB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9F7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createTime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A95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B01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AB2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创建时间</w:t>
            </w:r>
          </w:p>
        </w:tc>
      </w:tr>
      <w:tr w14:paraId="45E6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7F7E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FFD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reportDate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730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5E8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119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完成</w:t>
            </w:r>
            <w:r>
              <w:rPr>
                <w:rFonts w:hint="eastAsia" w:ascii="宋体" w:hAnsi="宋体"/>
                <w:szCs w:val="24"/>
              </w:rPr>
              <w:t>时间</w:t>
            </w:r>
          </w:p>
        </w:tc>
      </w:tr>
      <w:tr w14:paraId="575F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6EBCF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EF6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reporType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18E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49D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AEE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报告类型，1-门诊，2-住院</w:t>
            </w:r>
          </w:p>
        </w:tc>
      </w:tr>
    </w:tbl>
    <w:p w14:paraId="16222765">
      <w:pPr>
        <w:pStyle w:val="5"/>
        <w:keepLines w:val="0"/>
        <w:numPr>
          <w:ilvl w:val="3"/>
          <w:numId w:val="7"/>
        </w:numPr>
        <w:spacing w:line="240" w:lineRule="atLeast"/>
        <w:jc w:val="left"/>
      </w:pPr>
      <w:r>
        <w:rPr>
          <w:rFonts w:hint="eastAsia"/>
        </w:rPr>
        <w:t>获取</w:t>
      </w:r>
      <w:r>
        <w:rPr>
          <w:rFonts w:hint="eastAsia" w:ascii="宋体" w:hAnsi="宋体"/>
          <w:caps/>
        </w:rPr>
        <w:t>检验</w:t>
      </w:r>
      <w:r>
        <w:rPr>
          <w:rFonts w:hint="eastAsia"/>
        </w:rPr>
        <w:t>报告记录</w:t>
      </w:r>
    </w:p>
    <w:p w14:paraId="7790E1C8"/>
    <w:tbl>
      <w:tblPr>
        <w:tblStyle w:val="2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43"/>
        <w:gridCol w:w="1827"/>
        <w:gridCol w:w="930"/>
        <w:gridCol w:w="2909"/>
      </w:tblGrid>
      <w:tr w14:paraId="3B9C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DB4F6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  <w:tc>
          <w:tcPr>
            <w:tcW w:w="42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BF67"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获取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Hans"/>
              </w:rPr>
              <w:t>HIS系统中</w:t>
            </w:r>
            <w:r>
              <w:rPr>
                <w:rFonts w:hint="eastAsia" w:ascii="宋体" w:hAnsi="宋体" w:cs="宋体"/>
                <w:kern w:val="0"/>
                <w:szCs w:val="24"/>
              </w:rPr>
              <w:t>病人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Hans"/>
              </w:rPr>
              <w:t>检验</w:t>
            </w:r>
            <w:r>
              <w:rPr>
                <w:rFonts w:hint="eastAsia" w:ascii="宋体" w:hAnsi="宋体" w:cs="宋体"/>
                <w:kern w:val="0"/>
                <w:szCs w:val="24"/>
              </w:rPr>
              <w:t>记录</w:t>
            </w:r>
          </w:p>
        </w:tc>
      </w:tr>
      <w:tr w14:paraId="7C0C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05E6E7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3286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节点名称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29D86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父节点名称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BC124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必填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461709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</w:tr>
      <w:tr w14:paraId="5E76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29B4C6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入参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253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87E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5295">
            <w:pPr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否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94C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734B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85B3B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0FC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ic</w:t>
            </w:r>
            <w:r>
              <w:rPr>
                <w:rFonts w:hint="default" w:ascii="宋体" w:hAnsi="宋体"/>
                <w:szCs w:val="24"/>
                <w:lang w:eastAsia="zh-Hans"/>
              </w:rPr>
              <w:t>Card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110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E46E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3F8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身份证</w:t>
            </w:r>
          </w:p>
        </w:tc>
      </w:tr>
      <w:tr w14:paraId="44CF4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9BDE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D3A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current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BAA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C0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8A1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当前页数</w:t>
            </w:r>
          </w:p>
        </w:tc>
      </w:tr>
      <w:tr w14:paraId="18704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75FB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630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size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E1D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73E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0D7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记录条数</w:t>
            </w:r>
          </w:p>
        </w:tc>
      </w:tr>
      <w:tr w14:paraId="59C1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CBE14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D52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start</w:t>
            </w:r>
            <w:r>
              <w:rPr>
                <w:rFonts w:hint="default" w:ascii="宋体" w:hAnsi="宋体"/>
                <w:szCs w:val="24"/>
                <w:lang w:eastAsia="zh-Hans"/>
              </w:rPr>
              <w:t>Date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53E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20F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293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检验开始时间</w:t>
            </w:r>
          </w:p>
        </w:tc>
      </w:tr>
      <w:tr w14:paraId="1543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71B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58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default" w:ascii="宋体" w:hAnsi="宋体"/>
                <w:szCs w:val="24"/>
              </w:rPr>
              <w:t>endDate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84B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4A0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F10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检验截止时间</w:t>
            </w:r>
          </w:p>
        </w:tc>
      </w:tr>
      <w:tr w14:paraId="7922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806A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出参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8B8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EE5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2EA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824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654F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9B19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41EF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patientName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3C9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E17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9B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病人名称</w:t>
            </w:r>
          </w:p>
        </w:tc>
      </w:tr>
      <w:tr w14:paraId="6AD2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836A8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106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9AC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9EA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986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如果为空表示没有数据</w:t>
            </w:r>
          </w:p>
        </w:tc>
      </w:tr>
      <w:tr w14:paraId="757E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9B51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C9C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reportId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2C3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150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2B7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报告ID</w:t>
            </w:r>
          </w:p>
        </w:tc>
      </w:tr>
      <w:tr w14:paraId="473A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79673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3C8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itemName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278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0CF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844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</w:tr>
      <w:tr w14:paraId="0A9F4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9C135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FFB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createTime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C24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802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D3B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创建时间</w:t>
            </w:r>
          </w:p>
        </w:tc>
      </w:tr>
      <w:tr w14:paraId="2935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07FA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8EF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reportTime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237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reportList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FBA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1E9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完成</w:t>
            </w:r>
            <w:r>
              <w:rPr>
                <w:rFonts w:hint="eastAsia" w:ascii="宋体" w:hAnsi="宋体"/>
                <w:szCs w:val="24"/>
              </w:rPr>
              <w:t>时间</w:t>
            </w:r>
          </w:p>
        </w:tc>
      </w:tr>
      <w:tr w14:paraId="181C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0382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E71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reporType</w:t>
            </w:r>
          </w:p>
        </w:tc>
        <w:tc>
          <w:tcPr>
            <w:tcW w:w="10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832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BG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B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0A8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报告类型，1-门诊，2-住院</w:t>
            </w:r>
          </w:p>
        </w:tc>
      </w:tr>
    </w:tbl>
    <w:p w14:paraId="00DF496F">
      <w:pPr>
        <w:pStyle w:val="5"/>
        <w:keepLines w:val="0"/>
        <w:numPr>
          <w:ilvl w:val="3"/>
          <w:numId w:val="7"/>
        </w:numPr>
        <w:spacing w:line="240" w:lineRule="atLeast"/>
        <w:jc w:val="left"/>
        <w:rPr>
          <w:rFonts w:ascii="宋体" w:hAnsi="宋体"/>
          <w:caps/>
        </w:rPr>
      </w:pPr>
      <w:r>
        <w:rPr>
          <w:rFonts w:hint="eastAsia"/>
        </w:rPr>
        <w:t>获取</w:t>
      </w:r>
      <w:r>
        <w:rPr>
          <w:rFonts w:hint="eastAsia" w:ascii="宋体" w:hAnsi="宋体"/>
          <w:caps/>
        </w:rPr>
        <w:t>检验</w:t>
      </w:r>
      <w:r>
        <w:rPr>
          <w:rFonts w:hint="eastAsia"/>
        </w:rPr>
        <w:t>报告</w:t>
      </w:r>
      <w:r>
        <w:t>详情</w:t>
      </w:r>
    </w:p>
    <w:p w14:paraId="4EFF248F"/>
    <w:tbl>
      <w:tblPr>
        <w:tblStyle w:val="21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761"/>
        <w:gridCol w:w="1793"/>
        <w:gridCol w:w="900"/>
        <w:gridCol w:w="2900"/>
      </w:tblGrid>
      <w:tr w14:paraId="7F07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84A2E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  <w:tc>
          <w:tcPr>
            <w:tcW w:w="431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82B4"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获取</w:t>
            </w:r>
            <w:r>
              <w:rPr>
                <w:rFonts w:hint="eastAsia" w:ascii="宋体" w:hAnsi="宋体" w:cs="宋体"/>
                <w:kern w:val="0"/>
                <w:szCs w:val="24"/>
                <w:lang w:val="en-US" w:eastAsia="zh-Hans"/>
              </w:rPr>
              <w:t>HIS系统中</w:t>
            </w:r>
            <w:r>
              <w:rPr>
                <w:rFonts w:hint="eastAsia" w:ascii="宋体" w:hAnsi="宋体" w:cs="宋体"/>
                <w:kern w:val="0"/>
                <w:szCs w:val="24"/>
              </w:rPr>
              <w:t>病人</w:t>
            </w:r>
            <w:r>
              <w:rPr>
                <w:rFonts w:ascii="宋体" w:hAnsi="宋体" w:cs="宋体"/>
                <w:kern w:val="0"/>
                <w:szCs w:val="24"/>
              </w:rPr>
              <w:t>检验项目详情</w:t>
            </w:r>
          </w:p>
        </w:tc>
      </w:tr>
      <w:tr w14:paraId="7B28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0360F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6AEF2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节点名称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04EA3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父节点名称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6E52FE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必填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2A974E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说明</w:t>
            </w:r>
          </w:p>
        </w:tc>
      </w:tr>
      <w:tr w14:paraId="1A5D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498A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入参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48F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920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A96D">
            <w:pPr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否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1D2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16ED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791E8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EE3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ic</w:t>
            </w:r>
            <w:r>
              <w:rPr>
                <w:rFonts w:hint="default" w:ascii="宋体" w:hAnsi="宋体"/>
                <w:szCs w:val="24"/>
                <w:lang w:eastAsia="zh-Hans"/>
              </w:rPr>
              <w:t>Card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133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9682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E3D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身份证</w:t>
            </w:r>
          </w:p>
        </w:tc>
      </w:tr>
      <w:tr w14:paraId="2968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C7A5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66C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B7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668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CDB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报告ID</w:t>
            </w:r>
          </w:p>
        </w:tc>
      </w:tr>
      <w:tr w14:paraId="4711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B5AF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出参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B35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patientId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EC1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0AA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C5B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病人ID</w:t>
            </w:r>
          </w:p>
        </w:tc>
      </w:tr>
      <w:tr w14:paraId="052F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5944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CFB5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patientName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754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61B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276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病人名称</w:t>
            </w:r>
          </w:p>
        </w:tc>
      </w:tr>
      <w:tr w14:paraId="561D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38F9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EF52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patientSex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8B31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C9F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EEA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病人性别</w:t>
            </w:r>
          </w:p>
        </w:tc>
      </w:tr>
      <w:tr w14:paraId="332CB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3DC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35BD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patientAge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C7F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C38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95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病人年龄</w:t>
            </w:r>
          </w:p>
        </w:tc>
      </w:tr>
      <w:tr w14:paraId="407D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BC1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2B6C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docId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46C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BA7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58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开单医师ID</w:t>
            </w:r>
          </w:p>
        </w:tc>
      </w:tr>
      <w:tr w14:paraId="52F7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A5D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0BC9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docName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C85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9EB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D29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开单医师名称</w:t>
            </w:r>
          </w:p>
        </w:tc>
      </w:tr>
      <w:tr w14:paraId="4BC1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ECB8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7B2B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depId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417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A94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A0A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开单科室ID</w:t>
            </w:r>
          </w:p>
        </w:tc>
      </w:tr>
      <w:tr w14:paraId="467EC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D9D8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C6B2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depName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B52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54E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782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开单科室名称</w:t>
            </w:r>
          </w:p>
        </w:tc>
      </w:tr>
      <w:tr w14:paraId="6237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9609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AEA8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checkDocId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0ED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FE3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643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检查医师ID</w:t>
            </w:r>
          </w:p>
        </w:tc>
      </w:tr>
      <w:tr w14:paraId="33DA9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D510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693C">
            <w:pPr>
              <w:pStyle w:val="17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checkDocName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6D3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E9E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A2C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检查医师名称</w:t>
            </w:r>
          </w:p>
        </w:tc>
      </w:tr>
      <w:tr w14:paraId="16F5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3DCC2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229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reportId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EEA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6C6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40D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报告ID</w:t>
            </w:r>
          </w:p>
        </w:tc>
      </w:tr>
      <w:tr w14:paraId="48584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1F4A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6D8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sampleName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AB0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81E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73F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样本名称</w:t>
            </w:r>
          </w:p>
        </w:tc>
      </w:tr>
      <w:tr w14:paraId="39EF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978E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080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itemList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8E5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B08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A5C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检验项目列表</w:t>
            </w:r>
          </w:p>
        </w:tc>
      </w:tr>
      <w:tr w14:paraId="4877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31E16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1C1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itemName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3ED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itemList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1B9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4B4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</w:tr>
      <w:tr w14:paraId="37E7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ECEBE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1A69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reportResult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AC4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itemList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B65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C29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结果</w:t>
            </w:r>
          </w:p>
        </w:tc>
      </w:tr>
      <w:tr w14:paraId="3BA0C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97F4B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60A9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reportRange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08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itemList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661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9E4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结果范围</w:t>
            </w:r>
          </w:p>
        </w:tc>
      </w:tr>
      <w:tr w14:paraId="71EF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F491A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9A1A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reportFlag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BC3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itemList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E67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D380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结果标识1符合、2高、3低、4相反（阴性或者阳性）</w:t>
            </w:r>
          </w:p>
        </w:tc>
      </w:tr>
      <w:tr w14:paraId="1F1E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8CF45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5B24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reportPdf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B8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9BE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Hans"/>
              </w:rPr>
              <w:t>是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E88C">
            <w:pPr>
              <w:jc w:val="center"/>
              <w:rPr>
                <w:rFonts w:ascii="-webkit-standard" w:hAnsi="-webkit-standard" w:eastAsia="-webkit-standard" w:cs="-webkit-standard"/>
                <w:color w:val="000000"/>
                <w:szCs w:val="24"/>
              </w:rPr>
            </w:pPr>
            <w:r>
              <w:rPr>
                <w:rFonts w:ascii="宋体" w:hAnsi="宋体"/>
                <w:szCs w:val="24"/>
              </w:rPr>
              <w:t>报告PDF</w:t>
            </w:r>
          </w:p>
        </w:tc>
      </w:tr>
      <w:tr w14:paraId="400E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30F6C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54C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createTime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9C1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BF4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907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创建时间</w:t>
            </w:r>
          </w:p>
        </w:tc>
      </w:tr>
      <w:tr w14:paraId="4095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0C414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C76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-webkit-standard" w:hAnsi="-webkit-standard" w:eastAsia="-webkit-standard" w:cs="-webkit-standard"/>
                <w:color w:val="000000"/>
                <w:szCs w:val="24"/>
              </w:rPr>
              <w:t>reportDate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F9E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6EF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468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完成</w:t>
            </w:r>
            <w:r>
              <w:rPr>
                <w:rFonts w:hint="eastAsia" w:ascii="宋体" w:hAnsi="宋体"/>
                <w:szCs w:val="24"/>
              </w:rPr>
              <w:t>时间</w:t>
            </w:r>
          </w:p>
        </w:tc>
      </w:tr>
      <w:tr w14:paraId="7F3C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745A7"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5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reporType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6B1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B54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是</w:t>
            </w:r>
          </w:p>
        </w:tc>
        <w:tc>
          <w:tcPr>
            <w:tcW w:w="1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611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报告类型，1-门诊，2-住院</w:t>
            </w:r>
          </w:p>
        </w:tc>
      </w:tr>
    </w:tbl>
    <w:p w14:paraId="2D8C6256"/>
    <w:p w14:paraId="662BE5BC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-webkit-standard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1D223"/>
    <w:multiLevelType w:val="multilevel"/>
    <w:tmpl w:val="8371D223"/>
    <w:lvl w:ilvl="0" w:tentative="0">
      <w:start w:val="1"/>
      <w:numFmt w:val="decimal"/>
      <w:pStyle w:val="32"/>
      <w:lvlText w:val="%1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1404"/>
        </w:tabs>
        <w:ind w:left="140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Times New Roman" w:hAnsi="Times New Roman"/>
        <w:b/>
        <w:i w:val="0"/>
        <w:sz w:val="28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872"/>
        </w:tabs>
        <w:ind w:left="1872" w:hanging="1152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decimal"/>
      <w:lvlText w:val="%1.%2.%3.%4.%5.%6.%7"/>
      <w:lvlJc w:val="left"/>
      <w:pPr>
        <w:tabs>
          <w:tab w:val="left" w:pos="2376"/>
        </w:tabs>
        <w:ind w:left="23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A748776B"/>
    <w:multiLevelType w:val="singleLevel"/>
    <w:tmpl w:val="A748776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D6B1B35"/>
    <w:multiLevelType w:val="multilevel"/>
    <w:tmpl w:val="FD6B1B35"/>
    <w:lvl w:ilvl="0" w:tentative="0">
      <w:start w:val="1"/>
      <w:numFmt w:val="chineseCounting"/>
      <w:pStyle w:val="2"/>
      <w:lvlText w:val="%1."/>
      <w:lvlJc w:val="left"/>
      <w:pPr>
        <w:ind w:left="425" w:hanging="425"/>
      </w:pPr>
      <w:rPr>
        <w:rFonts w:hint="eastAsia" w:ascii="宋体" w:hAnsi="宋体" w:eastAsia="宋体" w:cstheme="majorEastAsia"/>
        <w:b/>
        <w:bCs/>
        <w:sz w:val="32"/>
        <w:szCs w:val="32"/>
      </w:rPr>
    </w:lvl>
    <w:lvl w:ilvl="1" w:tentative="0">
      <w:start w:val="1"/>
      <w:numFmt w:val="decimal"/>
      <w:lvlText w:val="%2."/>
      <w:lvlJc w:val="left"/>
      <w:pPr>
        <w:ind w:left="850" w:hanging="453"/>
      </w:pPr>
      <w:rPr>
        <w:rFonts w:hint="eastAsia"/>
      </w:rPr>
    </w:lvl>
    <w:lvl w:ilvl="2" w:tentative="0">
      <w:start w:val="1"/>
      <w:numFmt w:val="decimal"/>
      <w:pStyle w:val="4"/>
      <w:lvlText w:val="%2.%3."/>
      <w:lvlJc w:val="left"/>
      <w:pPr>
        <w:ind w:left="1508" w:hanging="708"/>
      </w:pPr>
      <w:rPr>
        <w:rFonts w:hint="eastAsia"/>
      </w:rPr>
    </w:lvl>
    <w:lvl w:ilvl="3" w:tentative="0">
      <w:start w:val="1"/>
      <w:numFmt w:val="decimal"/>
      <w:pStyle w:val="5"/>
      <w:lvlText w:val="%2.%3.%4."/>
      <w:lvlJc w:val="left"/>
      <w:pPr>
        <w:ind w:left="2053" w:hanging="853"/>
      </w:pPr>
      <w:rPr>
        <w:rFonts w:hint="eastAsia"/>
      </w:rPr>
    </w:lvl>
    <w:lvl w:ilvl="4" w:tentative="0">
      <w:start w:val="1"/>
      <w:numFmt w:val="decimal"/>
      <w:pStyle w:val="6"/>
      <w:lvlText w:val="%2.%3.%4.%5."/>
      <w:lvlJc w:val="left"/>
      <w:pPr>
        <w:ind w:left="2495" w:hanging="895"/>
      </w:pPr>
      <w:rPr>
        <w:rFonts w:hint="eastAsia"/>
      </w:rPr>
    </w:lvl>
    <w:lvl w:ilvl="5" w:tentative="0">
      <w:start w:val="1"/>
      <w:numFmt w:val="decimal"/>
      <w:pStyle w:val="7"/>
      <w:lvlText w:val="%2.%3.%4.%5.%6."/>
      <w:lvlJc w:val="left"/>
      <w:pPr>
        <w:ind w:left="3136" w:hanging="1136"/>
      </w:pPr>
      <w:rPr>
        <w:rFonts w:hint="eastAsia"/>
      </w:rPr>
    </w:lvl>
    <w:lvl w:ilvl="6" w:tentative="0">
      <w:start w:val="1"/>
      <w:numFmt w:val="bullet"/>
      <w:pStyle w:val="8"/>
      <w:lvlText w:val=""/>
      <w:lvlJc w:val="left"/>
      <w:pPr>
        <w:ind w:left="3673" w:hanging="1273"/>
      </w:pPr>
      <w:rPr>
        <w:rFonts w:hint="eastAsia" w:ascii="Wingdings" w:hAnsi="Wingdings" w:eastAsia="宋体" w:cs="Wingdings"/>
      </w:rPr>
    </w:lvl>
    <w:lvl w:ilvl="7" w:tentative="0">
      <w:start w:val="1"/>
      <w:numFmt w:val="decimal"/>
      <w:lvlText w:val="%1.%2.%3.%4.%5.%6..%8."/>
      <w:lvlJc w:val="left"/>
      <w:pPr>
        <w:ind w:left="4218" w:hanging="1418"/>
      </w:pPr>
      <w:rPr>
        <w:rFonts w:hint="eastAsia"/>
      </w:rPr>
    </w:lvl>
    <w:lvl w:ilvl="8" w:tentative="0">
      <w:start w:val="1"/>
      <w:numFmt w:val="decimal"/>
      <w:lvlText w:val="%1.%2.%3.%4.%5.%6..%8.%9."/>
      <w:lvlJc w:val="left"/>
      <w:pPr>
        <w:ind w:left="4648" w:hanging="1448"/>
      </w:pPr>
      <w:rPr>
        <w:rFonts w:hint="eastAsia"/>
      </w:rPr>
    </w:lvl>
  </w:abstractNum>
  <w:abstractNum w:abstractNumId="3">
    <w:nsid w:val="00000000"/>
    <w:multiLevelType w:val="singleLevel"/>
    <w:tmpl w:val="00000000"/>
    <w:lvl w:ilvl="0" w:tentative="0">
      <w:start w:val="1"/>
      <w:numFmt w:val="decimal"/>
      <w:pStyle w:val="15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448173B9"/>
    <w:multiLevelType w:val="singleLevel"/>
    <w:tmpl w:val="448173B9"/>
    <w:lvl w:ilvl="0" w:tentative="0">
      <w:start w:val="1"/>
      <w:numFmt w:val="bullet"/>
      <w:pStyle w:val="12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73111B78"/>
    <w:multiLevelType w:val="multilevel"/>
    <w:tmpl w:val="73111B78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3426EEE"/>
    <w:multiLevelType w:val="multilevel"/>
    <w:tmpl w:val="73426EEE"/>
    <w:lvl w:ilvl="0" w:tentative="0">
      <w:start w:val="1"/>
      <w:numFmt w:val="chineseCounting"/>
      <w:suff w:val="nothing"/>
      <w:lvlText w:val="第%1章　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Times New Roman"/>
      </w:rPr>
    </w:lvl>
    <w:lvl w:ilvl="1" w:tentative="0">
      <w:start w:val="1"/>
      <w:numFmt w:val="chineseCounting"/>
      <w:suff w:val="nothing"/>
      <w:lvlText w:val="第%2节　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Times New Roman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5" w:tentative="0">
      <w:start w:val="1"/>
      <w:numFmt w:val="decimal"/>
      <w:suff w:val="nothing"/>
      <w:lvlText w:val="(%6) "/>
      <w:lvlJc w:val="left"/>
      <w:pPr>
        <w:tabs>
          <w:tab w:val="left" w:pos="0"/>
        </w:tabs>
        <w:ind w:left="0" w:firstLine="403"/>
      </w:pPr>
      <w:rPr>
        <w:rFonts w:hint="eastAsia" w:ascii="汉仪劲楷简" w:hAnsi="汉仪劲楷简" w:eastAsia="汉仪劲楷简" w:cs="Times New Roman"/>
      </w:rPr>
    </w:lvl>
    <w:lvl w:ilvl="6" w:tentative="0">
      <w:start w:val="1"/>
      <w:numFmt w:val="lowerLetter"/>
      <w:suff w:val="nothing"/>
      <w:lvlText w:val="%7) 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Times New Roman"/>
      </w:rPr>
    </w:lvl>
    <w:lvl w:ilvl="7" w:tentative="0">
      <w:start w:val="1"/>
      <w:numFmt w:val="decimal"/>
      <w:pStyle w:val="9"/>
      <w:suff w:val="nothing"/>
      <w:lvlText w:val="%8）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8" w:tentative="0">
      <w:start w:val="1"/>
      <w:numFmt w:val="lowerLetter"/>
      <w:pStyle w:val="10"/>
      <w:suff w:val="nothing"/>
      <w:lvlText w:val="%9．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</w:abstractNum>
  <w:abstractNum w:abstractNumId="7">
    <w:nsid w:val="74897570"/>
    <w:multiLevelType w:val="multilevel"/>
    <w:tmpl w:val="748975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80CE4"/>
    <w:rsid w:val="012D06EA"/>
    <w:rsid w:val="036D64BE"/>
    <w:rsid w:val="03C570A0"/>
    <w:rsid w:val="040E21A8"/>
    <w:rsid w:val="04820D65"/>
    <w:rsid w:val="07163174"/>
    <w:rsid w:val="07915DE2"/>
    <w:rsid w:val="07FA1723"/>
    <w:rsid w:val="09E8771F"/>
    <w:rsid w:val="0A1C33C8"/>
    <w:rsid w:val="0A8B5655"/>
    <w:rsid w:val="0CB86F53"/>
    <w:rsid w:val="0F51479A"/>
    <w:rsid w:val="1006461C"/>
    <w:rsid w:val="10087CAE"/>
    <w:rsid w:val="113C1864"/>
    <w:rsid w:val="131A6B36"/>
    <w:rsid w:val="13C74AF8"/>
    <w:rsid w:val="1460616F"/>
    <w:rsid w:val="14F50EF2"/>
    <w:rsid w:val="15150120"/>
    <w:rsid w:val="1605186D"/>
    <w:rsid w:val="16502ADE"/>
    <w:rsid w:val="17437309"/>
    <w:rsid w:val="17570EFA"/>
    <w:rsid w:val="17C65D2B"/>
    <w:rsid w:val="19734CD4"/>
    <w:rsid w:val="1BD565F1"/>
    <w:rsid w:val="1C5055A7"/>
    <w:rsid w:val="1CC23D02"/>
    <w:rsid w:val="1D234E2E"/>
    <w:rsid w:val="1DB53270"/>
    <w:rsid w:val="1EC7371D"/>
    <w:rsid w:val="1F154EED"/>
    <w:rsid w:val="1F587A31"/>
    <w:rsid w:val="1FBF69A5"/>
    <w:rsid w:val="1FF17C1A"/>
    <w:rsid w:val="204228D0"/>
    <w:rsid w:val="21257358"/>
    <w:rsid w:val="21782C6B"/>
    <w:rsid w:val="22484B5A"/>
    <w:rsid w:val="22C3402A"/>
    <w:rsid w:val="2362144D"/>
    <w:rsid w:val="25307900"/>
    <w:rsid w:val="25F420A9"/>
    <w:rsid w:val="262C1DCB"/>
    <w:rsid w:val="26E03714"/>
    <w:rsid w:val="273E609E"/>
    <w:rsid w:val="277D75CC"/>
    <w:rsid w:val="298C3588"/>
    <w:rsid w:val="2A3E2C5C"/>
    <w:rsid w:val="2B51626A"/>
    <w:rsid w:val="2B6F240F"/>
    <w:rsid w:val="2C260614"/>
    <w:rsid w:val="2C5B2A79"/>
    <w:rsid w:val="2DDC7D02"/>
    <w:rsid w:val="30494185"/>
    <w:rsid w:val="30924907"/>
    <w:rsid w:val="309817B5"/>
    <w:rsid w:val="30CC2139"/>
    <w:rsid w:val="31CE6AD9"/>
    <w:rsid w:val="330D4C4F"/>
    <w:rsid w:val="33A51A37"/>
    <w:rsid w:val="34EF058C"/>
    <w:rsid w:val="354F5E13"/>
    <w:rsid w:val="35884863"/>
    <w:rsid w:val="35DC693E"/>
    <w:rsid w:val="36EC6AFA"/>
    <w:rsid w:val="373B04F2"/>
    <w:rsid w:val="379E5DB6"/>
    <w:rsid w:val="37CF37AE"/>
    <w:rsid w:val="37E14A6C"/>
    <w:rsid w:val="38701002"/>
    <w:rsid w:val="39197AC2"/>
    <w:rsid w:val="392B222A"/>
    <w:rsid w:val="3B122EAC"/>
    <w:rsid w:val="3B4940E9"/>
    <w:rsid w:val="3B4A7634"/>
    <w:rsid w:val="3C4B1C3D"/>
    <w:rsid w:val="3C530294"/>
    <w:rsid w:val="3D220864"/>
    <w:rsid w:val="3D7B7DCD"/>
    <w:rsid w:val="3E1E090D"/>
    <w:rsid w:val="40935493"/>
    <w:rsid w:val="42333835"/>
    <w:rsid w:val="424663DB"/>
    <w:rsid w:val="426E4E56"/>
    <w:rsid w:val="444C20F2"/>
    <w:rsid w:val="44747A89"/>
    <w:rsid w:val="45105CE6"/>
    <w:rsid w:val="45164A72"/>
    <w:rsid w:val="45560B71"/>
    <w:rsid w:val="458D1D29"/>
    <w:rsid w:val="45A61F92"/>
    <w:rsid w:val="45B327D6"/>
    <w:rsid w:val="45E729FF"/>
    <w:rsid w:val="46304725"/>
    <w:rsid w:val="463401FB"/>
    <w:rsid w:val="464F7C2B"/>
    <w:rsid w:val="46831530"/>
    <w:rsid w:val="469E7EF6"/>
    <w:rsid w:val="469F7B2B"/>
    <w:rsid w:val="46B665F4"/>
    <w:rsid w:val="4763186D"/>
    <w:rsid w:val="4792415F"/>
    <w:rsid w:val="47E12B5C"/>
    <w:rsid w:val="49467068"/>
    <w:rsid w:val="4949738B"/>
    <w:rsid w:val="49C97DC2"/>
    <w:rsid w:val="4A024C2E"/>
    <w:rsid w:val="4A780CE4"/>
    <w:rsid w:val="4A82670C"/>
    <w:rsid w:val="4ADA221C"/>
    <w:rsid w:val="4C7B54FD"/>
    <w:rsid w:val="4CED534E"/>
    <w:rsid w:val="4D161A23"/>
    <w:rsid w:val="4DFC2C44"/>
    <w:rsid w:val="4EBE5040"/>
    <w:rsid w:val="4F37536F"/>
    <w:rsid w:val="50041972"/>
    <w:rsid w:val="500C70DF"/>
    <w:rsid w:val="505874C0"/>
    <w:rsid w:val="50F5288E"/>
    <w:rsid w:val="512D432B"/>
    <w:rsid w:val="51AD3449"/>
    <w:rsid w:val="51BB0938"/>
    <w:rsid w:val="53873257"/>
    <w:rsid w:val="546655BF"/>
    <w:rsid w:val="54ED44E0"/>
    <w:rsid w:val="56DF015F"/>
    <w:rsid w:val="57252120"/>
    <w:rsid w:val="57A978F6"/>
    <w:rsid w:val="593628F5"/>
    <w:rsid w:val="59E5682D"/>
    <w:rsid w:val="5A33551D"/>
    <w:rsid w:val="5AF86C7E"/>
    <w:rsid w:val="5AFB2EEA"/>
    <w:rsid w:val="5B894932"/>
    <w:rsid w:val="5C0C5C11"/>
    <w:rsid w:val="5C6E3D11"/>
    <w:rsid w:val="5CDD6786"/>
    <w:rsid w:val="5EF35656"/>
    <w:rsid w:val="609F557C"/>
    <w:rsid w:val="627A7685"/>
    <w:rsid w:val="63AA7285"/>
    <w:rsid w:val="64674A7E"/>
    <w:rsid w:val="648E3C46"/>
    <w:rsid w:val="659804F2"/>
    <w:rsid w:val="666B31F4"/>
    <w:rsid w:val="66C20FE3"/>
    <w:rsid w:val="66CB0267"/>
    <w:rsid w:val="66E567B3"/>
    <w:rsid w:val="670046ED"/>
    <w:rsid w:val="678979B0"/>
    <w:rsid w:val="68CE6246"/>
    <w:rsid w:val="695A360D"/>
    <w:rsid w:val="6AE82763"/>
    <w:rsid w:val="6AF8210D"/>
    <w:rsid w:val="6B472CBA"/>
    <w:rsid w:val="6B9E2823"/>
    <w:rsid w:val="6C1F5132"/>
    <w:rsid w:val="6C9E773E"/>
    <w:rsid w:val="6D3425BB"/>
    <w:rsid w:val="6DB141D0"/>
    <w:rsid w:val="6DB523BB"/>
    <w:rsid w:val="6E5B1B3F"/>
    <w:rsid w:val="6FA65556"/>
    <w:rsid w:val="6FD33B0D"/>
    <w:rsid w:val="705D03D3"/>
    <w:rsid w:val="70902C1F"/>
    <w:rsid w:val="71767403"/>
    <w:rsid w:val="71770945"/>
    <w:rsid w:val="72623E06"/>
    <w:rsid w:val="72E3698D"/>
    <w:rsid w:val="741C3C5E"/>
    <w:rsid w:val="74616844"/>
    <w:rsid w:val="751A116C"/>
    <w:rsid w:val="751A5826"/>
    <w:rsid w:val="752660A6"/>
    <w:rsid w:val="756F085C"/>
    <w:rsid w:val="75C9129E"/>
    <w:rsid w:val="780134C7"/>
    <w:rsid w:val="782E11F5"/>
    <w:rsid w:val="7869347C"/>
    <w:rsid w:val="7A074DF0"/>
    <w:rsid w:val="7AAA1D76"/>
    <w:rsid w:val="7AAB6312"/>
    <w:rsid w:val="7AD033D5"/>
    <w:rsid w:val="7C6E7611"/>
    <w:rsid w:val="7FB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tabs>
        <w:tab w:val="left" w:pos="0"/>
      </w:tabs>
      <w:bidi w:val="0"/>
      <w:spacing w:line="360" w:lineRule="auto"/>
      <w:ind w:left="425" w:hanging="425"/>
      <w:jc w:val="left"/>
      <w:outlineLvl w:val="0"/>
    </w:pPr>
    <w:rPr>
      <w:rFonts w:eastAsia="宋体" w:asciiTheme="minorAscii" w:hAnsiTheme="minorAsci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qFormat/>
    <w:uiPriority w:val="2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b/>
      <w:sz w:val="32"/>
    </w:rPr>
  </w:style>
  <w:style w:type="paragraph" w:styleId="4">
    <w:name w:val="heading 3"/>
    <w:basedOn w:val="1"/>
    <w:next w:val="1"/>
    <w:link w:val="29"/>
    <w:semiHidden/>
    <w:unhideWhenUsed/>
    <w:qFormat/>
    <w:uiPriority w:val="0"/>
    <w:pPr>
      <w:numPr>
        <w:ilvl w:val="2"/>
        <w:numId w:val="1"/>
      </w:numPr>
      <w:adjustRightInd w:val="0"/>
      <w:snapToGrid w:val="0"/>
      <w:spacing w:before="50" w:beforeLines="50" w:line="360" w:lineRule="auto"/>
      <w:ind w:left="1508" w:hanging="708"/>
      <w:outlineLvl w:val="2"/>
    </w:pPr>
    <w:rPr>
      <w:rFonts w:ascii="汉仪劲楷简" w:hAnsi="汉仪劲楷简" w:eastAsia="宋体" w:cstheme="minorBidi"/>
      <w:b/>
      <w:bCs/>
      <w:sz w:val="30"/>
      <w:szCs w:val="30"/>
    </w:rPr>
  </w:style>
  <w:style w:type="paragraph" w:styleId="5">
    <w:name w:val="heading 4"/>
    <w:basedOn w:val="1"/>
    <w:next w:val="1"/>
    <w:link w:val="30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before="50" w:beforeLines="50" w:line="360" w:lineRule="auto"/>
      <w:ind w:left="2053" w:hanging="853"/>
      <w:outlineLvl w:val="3"/>
    </w:pPr>
    <w:rPr>
      <w:rFonts w:ascii="汉仪劲楷简" w:hAnsi="汉仪劲楷简" w:eastAsia="宋体" w:cstheme="minorBidi"/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0"/>
    <w:pPr>
      <w:numPr>
        <w:ilvl w:val="4"/>
        <w:numId w:val="1"/>
      </w:numPr>
      <w:tabs>
        <w:tab w:val="left" w:pos="312"/>
      </w:tabs>
      <w:adjustRightInd w:val="0"/>
      <w:snapToGrid w:val="0"/>
      <w:spacing w:before="50" w:beforeLines="50" w:line="360" w:lineRule="auto"/>
      <w:ind w:left="2495" w:hanging="895"/>
      <w:outlineLvl w:val="4"/>
    </w:pPr>
    <w:rPr>
      <w:rFonts w:ascii="汉仪劲楷简" w:hAnsi="汉仪劲楷简" w:eastAsia="宋体" w:cstheme="minorBidi"/>
      <w:b/>
      <w:bCs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widowControl w:val="0"/>
      <w:numPr>
        <w:ilvl w:val="5"/>
        <w:numId w:val="1"/>
      </w:numPr>
      <w:tabs>
        <w:tab w:val="left" w:pos="1333"/>
      </w:tabs>
      <w:spacing w:before="240" w:after="64" w:line="317" w:lineRule="auto"/>
      <w:ind w:left="3136" w:leftChars="0" w:hanging="1136" w:firstLineChars="0"/>
      <w:jc w:val="left"/>
      <w:outlineLvl w:val="5"/>
    </w:pPr>
    <w:rPr>
      <w:rFonts w:ascii="Arial" w:hAnsi="Arial" w:eastAsia="宋体"/>
      <w:b/>
      <w:bCs/>
      <w:kern w:val="44"/>
      <w:sz w:val="21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376"/>
      </w:tabs>
      <w:spacing w:before="240" w:beforeLines="0" w:beforeAutospacing="0" w:after="64" w:afterLines="0" w:afterAutospacing="0" w:line="317" w:lineRule="auto"/>
      <w:ind w:left="3673" w:leftChars="0" w:hanging="1273" w:firstLineChars="0"/>
      <w:outlineLvl w:val="6"/>
    </w:pPr>
    <w:rPr>
      <w:rFonts w:eastAsia="宋体"/>
      <w:b/>
      <w:sz w:val="21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leftChars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leftChars="0" w:firstLine="402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next w:val="13"/>
    <w:unhideWhenUsed/>
    <w:qFormat/>
    <w:uiPriority w:val="99"/>
    <w:pPr>
      <w:numPr>
        <w:ilvl w:val="0"/>
        <w:numId w:val="4"/>
      </w:numPr>
      <w:spacing w:after="120"/>
      <w:ind w:firstLine="0" w:firstLineChars="0"/>
      <w:jc w:val="left"/>
    </w:pPr>
    <w:rPr>
      <w:rFonts w:ascii="Calibri" w:hAnsi="Calibri" w:cs="Times New Roman"/>
      <w:b/>
      <w:sz w:val="28"/>
    </w:rPr>
  </w:style>
  <w:style w:type="paragraph" w:styleId="13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4">
    <w:name w:val="Plain Text"/>
    <w:basedOn w:val="1"/>
    <w:next w:val="1"/>
    <w:link w:val="34"/>
    <w:qFormat/>
    <w:uiPriority w:val="0"/>
    <w:pPr>
      <w:bidi/>
    </w:pPr>
    <w:rPr>
      <w:rFonts w:ascii="宋体" w:hAnsi="宋体" w:eastAsia="等线" w:cs="Times New Roman"/>
      <w:kern w:val="0"/>
      <w:sz w:val="20"/>
      <w:szCs w:val="21"/>
    </w:rPr>
  </w:style>
  <w:style w:type="paragraph" w:styleId="15">
    <w:name w:val="List Number 4"/>
    <w:basedOn w:val="1"/>
    <w:qFormat/>
    <w:uiPriority w:val="0"/>
    <w:pPr>
      <w:numPr>
        <w:ilvl w:val="0"/>
        <w:numId w:val="5"/>
      </w:numPr>
    </w:pPr>
  </w:style>
  <w:style w:type="paragraph" w:styleId="16">
    <w:name w:val="toc 1"/>
    <w:basedOn w:val="1"/>
    <w:next w:val="1"/>
    <w:qFormat/>
    <w:uiPriority w:val="0"/>
    <w:pPr>
      <w:bidi w:val="0"/>
      <w:spacing w:line="360" w:lineRule="auto"/>
      <w:jc w:val="right"/>
    </w:pPr>
    <w:rPr>
      <w:sz w:val="30"/>
    </w:rPr>
  </w:style>
  <w:style w:type="paragraph" w:styleId="1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Cs w:val="24"/>
    </w:rPr>
  </w:style>
  <w:style w:type="paragraph" w:styleId="1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/>
      <w:kern w:val="0"/>
      <w:sz w:val="28"/>
      <w:lang w:bidi="ar"/>
    </w:rPr>
  </w:style>
  <w:style w:type="paragraph" w:styleId="1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20">
    <w:name w:val="Body Text First Indent"/>
    <w:basedOn w:val="1"/>
    <w:qFormat/>
    <w:uiPriority w:val="0"/>
    <w:pPr>
      <w:ind w:firstLine="420" w:firstLineChars="100"/>
    </w:pPr>
  </w:style>
  <w:style w:type="character" w:customStyle="1" w:styleId="23">
    <w:name w:val="标题 2 字符"/>
    <w:link w:val="3"/>
    <w:qFormat/>
    <w:uiPriority w:val="2"/>
    <w:rPr>
      <w:rFonts w:ascii="Arial" w:hAnsi="Arial" w:eastAsia="宋体" w:cstheme="minorBidi"/>
      <w:b/>
      <w:bCs/>
      <w:kern w:val="2"/>
      <w:sz w:val="36"/>
      <w:szCs w:val="32"/>
      <w:lang w:val="zh-CN" w:eastAsia="zh-CN" w:bidi="ar-SA"/>
    </w:rPr>
  </w:style>
  <w:style w:type="character" w:customStyle="1" w:styleId="24">
    <w:name w:val="标题 1 字符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1 字符13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1 字符12"/>
    <w:basedOn w:val="22"/>
    <w:link w:val="2"/>
    <w:qFormat/>
    <w:uiPriority w:val="9"/>
    <w:rPr>
      <w:rFonts w:ascii="宋体" w:hAnsi="宋体" w:cs="宋体"/>
      <w:b/>
      <w:bCs/>
      <w:kern w:val="44"/>
      <w:sz w:val="44"/>
      <w:szCs w:val="44"/>
    </w:rPr>
  </w:style>
  <w:style w:type="character" w:customStyle="1" w:styleId="27">
    <w:name w:val="标题 1 字符11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1 字符1"/>
    <w:link w:val="2"/>
    <w:qFormat/>
    <w:uiPriority w:val="9"/>
    <w:rPr>
      <w:rFonts w:eastAsia="宋体" w:cs="Times New Roman" w:asciiTheme="minorAscii" w:hAnsiTheme="minorAscii"/>
      <w:b/>
      <w:bCs/>
      <w:kern w:val="44"/>
      <w:sz w:val="32"/>
      <w:szCs w:val="44"/>
      <w:lang w:val="en-US" w:eastAsia="zh-CN" w:bidi="ar-SA"/>
    </w:rPr>
  </w:style>
  <w:style w:type="character" w:customStyle="1" w:styleId="29">
    <w:name w:val="标题 3 字符"/>
    <w:link w:val="4"/>
    <w:qFormat/>
    <w:uiPriority w:val="9"/>
    <w:rPr>
      <w:rFonts w:ascii="汉仪劲楷简" w:hAnsi="汉仪劲楷简" w:eastAsia="宋体" w:cstheme="minorBidi"/>
      <w:b/>
      <w:bCs/>
      <w:kern w:val="2"/>
      <w:sz w:val="30"/>
      <w:szCs w:val="30"/>
      <w:lang w:val="en-US" w:eastAsia="zh-CN" w:bidi="ar-SA"/>
    </w:rPr>
  </w:style>
  <w:style w:type="character" w:customStyle="1" w:styleId="30">
    <w:name w:val="标题 4 字符"/>
    <w:link w:val="5"/>
    <w:qFormat/>
    <w:uiPriority w:val="0"/>
    <w:rPr>
      <w:rFonts w:ascii="汉仪劲楷简" w:hAnsi="汉仪劲楷简" w:eastAsia="宋体" w:cs="Times New Roman"/>
      <w:sz w:val="30"/>
      <w:szCs w:val="24"/>
    </w:rPr>
  </w:style>
  <w:style w:type="character" w:customStyle="1" w:styleId="31">
    <w:name w:val="标题 5 字符"/>
    <w:link w:val="6"/>
    <w:qFormat/>
    <w:uiPriority w:val="0"/>
    <w:rPr>
      <w:rFonts w:ascii="汉仪劲楷简" w:hAnsi="汉仪劲楷简" w:eastAsia="宋体" w:cstheme="minorBidi"/>
      <w:b/>
      <w:bCs/>
      <w:sz w:val="24"/>
      <w:szCs w:val="24"/>
      <w:lang w:val="en-US" w:eastAsia="zh-CN" w:bidi="ar-SA"/>
    </w:rPr>
  </w:style>
  <w:style w:type="paragraph" w:customStyle="1" w:styleId="32">
    <w:name w:val="样式 标题 1 + 14.5 磅 行距: 1.5 倍行距"/>
    <w:basedOn w:val="2"/>
    <w:qFormat/>
    <w:uiPriority w:val="0"/>
    <w:pPr>
      <w:numPr>
        <w:ilvl w:val="0"/>
        <w:numId w:val="6"/>
      </w:numPr>
      <w:tabs>
        <w:tab w:val="clear" w:pos="0"/>
      </w:tabs>
      <w:spacing w:line="360" w:lineRule="auto"/>
      <w:jc w:val="left"/>
    </w:pPr>
    <w:rPr>
      <w:rFonts w:ascii="Times New Roman" w:hAnsi="Times New Roman" w:eastAsia="宋体" w:cs="宋体"/>
      <w:kern w:val="0"/>
      <w:sz w:val="44"/>
      <w:szCs w:val="20"/>
    </w:rPr>
  </w:style>
  <w:style w:type="paragraph" w:customStyle="1" w:styleId="33">
    <w:name w:val="bodytextbb1bodybtcontents01"/>
    <w:basedOn w:val="1"/>
    <w:qFormat/>
    <w:uiPriority w:val="0"/>
    <w:pPr>
      <w:spacing w:before="100" w:beforeAutospacing="1" w:after="100" w:afterAutospacing="1" w:line="360" w:lineRule="auto"/>
    </w:pPr>
    <w:rPr>
      <w:rFonts w:ascii="Calibri" w:hAnsi="Calibri"/>
      <w:kern w:val="2"/>
      <w:sz w:val="28"/>
      <w:szCs w:val="24"/>
    </w:rPr>
  </w:style>
  <w:style w:type="character" w:customStyle="1" w:styleId="34">
    <w:name w:val="纯文本 Char"/>
    <w:link w:val="14"/>
    <w:qFormat/>
    <w:uiPriority w:val="0"/>
    <w:rPr>
      <w:rFonts w:ascii="宋体" w:hAnsi="宋体" w:eastAsia="等线" w:cs="Times New Roman"/>
      <w:kern w:val="0"/>
      <w:sz w:val="20"/>
      <w:szCs w:val="21"/>
    </w:rPr>
  </w:style>
  <w:style w:type="paragraph" w:customStyle="1" w:styleId="35">
    <w:name w:val="Table Paragraph"/>
    <w:basedOn w:val="1"/>
    <w:qFormat/>
    <w:uiPriority w:val="0"/>
    <w:pPr>
      <w:widowControl/>
      <w:spacing w:before="20"/>
      <w:ind w:left="107"/>
      <w:jc w:val="left"/>
    </w:pPr>
    <w:rPr>
      <w:rFonts w:hint="eastAsia" w:ascii="宋体" w:hAnsi="宋体"/>
      <w:kern w:val="0"/>
      <w:szCs w:val="24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2025-08-21T03:23:00Z</dcterms:created>
  <dc:creator>正值青春期的美男子</dc:creator>
  <cp:lastModifiedBy>正值青春期的美男子</cp:lastModifiedBy>
  <dcterms:modified xsi:type="dcterms:W3CDTF">2025-08-21T03:24:30Z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565588FDD0CD4319BF6F9BF3249C2386_11</vt:lpwstr>
  </property>
  <property fmtid="{D5CDD505-2E9C-101B-9397-08002B2CF9AE}" pid="4" name="KSOTemplateDocerSaveRecord">
    <vt:lpwstr>eyJoZGlkIjoiZTQ4ODQwNThiYTg4YTBlNDhkZDRmNGNiNWM5NWE1YzAiLCJ1c2VySWQiOiIzOTE1MTU3NTEifQ==</vt:lpwstr>
  </property>
</Properties>
</file>